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8A" w:rsidRPr="007D3C48" w:rsidRDefault="000F288A">
      <w:pPr>
        <w:rPr>
          <w:b/>
        </w:rPr>
      </w:pPr>
      <w:r w:rsidRPr="007D3C48">
        <w:rPr>
          <w:b/>
        </w:rPr>
        <w:t>49</w:t>
      </w:r>
      <w:r>
        <w:rPr>
          <w:b/>
        </w:rPr>
        <w:t>.</w:t>
      </w:r>
      <w:r w:rsidRPr="007D3C48">
        <w:rPr>
          <w:b/>
        </w:rPr>
        <w:t xml:space="preserve"> Мартин Хайдеггер о смысле бытия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sz w:val="24"/>
          <w:szCs w:val="24"/>
        </w:rPr>
        <w:t>Немецкий философ</w:t>
      </w:r>
      <w:r>
        <w:rPr>
          <w:rFonts w:ascii="Times New Roman" w:hAnsi="Times New Roman"/>
          <w:sz w:val="24"/>
          <w:szCs w:val="24"/>
        </w:rPr>
        <w:t xml:space="preserve"> (1889-1976).</w:t>
      </w:r>
      <w:r w:rsidRPr="00D70639">
        <w:rPr>
          <w:rFonts w:ascii="Times New Roman" w:hAnsi="Times New Roman"/>
          <w:sz w:val="24"/>
          <w:szCs w:val="24"/>
        </w:rPr>
        <w:t xml:space="preserve"> С 1933 – член партии национал-социалистов, с 1943 по 1945  ректор Фрайбургского университета. Потом был на несколько лет отстранен от преподавания и отправлен из Берлина (очень мягкое наказание, заступились друзья). Большое внимание уделял изучению герменевтики (сущность языка) и онтологии (вопрос о бытии). Ввел понятие </w:t>
      </w:r>
      <w:r w:rsidRPr="00D70639">
        <w:rPr>
          <w:rFonts w:ascii="Times New Roman" w:hAnsi="Times New Roman"/>
          <w:sz w:val="24"/>
          <w:szCs w:val="24"/>
          <w:lang w:val="en-US"/>
        </w:rPr>
        <w:t>ergeibnis</w:t>
      </w:r>
      <w:r w:rsidRPr="00451AEE">
        <w:rPr>
          <w:rFonts w:ascii="Times New Roman" w:hAnsi="Times New Roman"/>
          <w:sz w:val="24"/>
          <w:szCs w:val="24"/>
        </w:rPr>
        <w:t xml:space="preserve"> </w:t>
      </w:r>
      <w:r w:rsidRPr="00D70639">
        <w:rPr>
          <w:rFonts w:ascii="Times New Roman" w:hAnsi="Times New Roman"/>
          <w:sz w:val="24"/>
          <w:szCs w:val="24"/>
        </w:rPr>
        <w:t xml:space="preserve">и </w:t>
      </w:r>
      <w:r w:rsidRPr="00D70639">
        <w:rPr>
          <w:rFonts w:ascii="Times New Roman" w:hAnsi="Times New Roman"/>
          <w:sz w:val="24"/>
          <w:szCs w:val="24"/>
          <w:lang w:val="en-US"/>
        </w:rPr>
        <w:t>dasein</w:t>
      </w:r>
      <w:r w:rsidRPr="00451AEE">
        <w:rPr>
          <w:rFonts w:ascii="Times New Roman" w:hAnsi="Times New Roman"/>
          <w:sz w:val="24"/>
          <w:szCs w:val="24"/>
        </w:rPr>
        <w:t xml:space="preserve"> </w:t>
      </w:r>
      <w:r w:rsidRPr="00D70639">
        <w:rPr>
          <w:rFonts w:ascii="Times New Roman" w:hAnsi="Times New Roman"/>
          <w:sz w:val="24"/>
          <w:szCs w:val="24"/>
        </w:rPr>
        <w:t>(бытие,</w:t>
      </w:r>
      <w:r w:rsidRPr="00451AEE">
        <w:rPr>
          <w:rFonts w:ascii="Times New Roman" w:hAnsi="Times New Roman"/>
          <w:sz w:val="24"/>
          <w:szCs w:val="24"/>
        </w:rPr>
        <w:t xml:space="preserve"> </w:t>
      </w:r>
      <w:r w:rsidRPr="00D70639">
        <w:rPr>
          <w:rFonts w:ascii="Times New Roman" w:hAnsi="Times New Roman"/>
          <w:sz w:val="24"/>
          <w:szCs w:val="24"/>
          <w:lang w:val="en-US"/>
        </w:rPr>
        <w:t>sein</w:t>
      </w:r>
      <w:r w:rsidRPr="00451AEE">
        <w:rPr>
          <w:rFonts w:ascii="Times New Roman" w:hAnsi="Times New Roman"/>
          <w:sz w:val="24"/>
          <w:szCs w:val="24"/>
        </w:rPr>
        <w:t xml:space="preserve"> – </w:t>
      </w:r>
      <w:r w:rsidRPr="00D70639">
        <w:rPr>
          <w:rFonts w:ascii="Times New Roman" w:hAnsi="Times New Roman"/>
          <w:sz w:val="24"/>
          <w:szCs w:val="24"/>
        </w:rPr>
        <w:t xml:space="preserve">нем. «быть» ).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sz w:val="24"/>
          <w:szCs w:val="24"/>
        </w:rPr>
        <w:t xml:space="preserve">Свое понимание вопроса о бытии излагает в «Письме о гуманизме», опубликованном после текста «экзистенциализм это гуманизм» Сартра.  Адресовано письмо французскому философу Жану Бофре. (1947 год). Начало периода активного изучения герменевтики.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sz w:val="24"/>
          <w:szCs w:val="24"/>
        </w:rPr>
        <w:t xml:space="preserve">Развел понятия «экзистенция» и «экзистировать» (быть и существовать) – одно осмысленное, другое нет.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  <w:lang w:eastAsia="ru-RU"/>
        </w:rPr>
      </w:pPr>
      <w:r w:rsidRPr="00D70639">
        <w:rPr>
          <w:rFonts w:ascii="Times New Roman" w:hAnsi="Times New Roman"/>
          <w:sz w:val="24"/>
          <w:szCs w:val="24"/>
        </w:rPr>
        <w:t xml:space="preserve">От </w:t>
      </w:r>
      <w:r w:rsidRPr="00D70639">
        <w:rPr>
          <w:rFonts w:ascii="Times New Roman" w:hAnsi="Times New Roman"/>
          <w:sz w:val="24"/>
          <w:szCs w:val="24"/>
          <w:lang w:val="en-US"/>
        </w:rPr>
        <w:t>Wiki</w:t>
      </w:r>
      <w:r w:rsidRPr="00D70639">
        <w:rPr>
          <w:rFonts w:ascii="Times New Roman" w:hAnsi="Times New Roman"/>
          <w:sz w:val="24"/>
          <w:szCs w:val="24"/>
        </w:rPr>
        <w:t xml:space="preserve">: </w:t>
      </w:r>
      <w:r w:rsidRPr="00D70639">
        <w:rPr>
          <w:rFonts w:ascii="Times New Roman" w:hAnsi="Times New Roman"/>
          <w:sz w:val="24"/>
          <w:szCs w:val="24"/>
          <w:lang w:eastAsia="ru-RU"/>
        </w:rPr>
        <w:t xml:space="preserve">Философия Х основана на соединении двух фундаментальных наблюдений мыслителя: западная философия всю жизнь изучала все, что  имеет характеристику «быть», включая и сам мир, но забыла о том, что это значит+интенциальность (т.е. направленность не на изучении истории философии, а изучение конкретного опыта (влияние философа Гуссерля), который несет в себе интенциальность (=субъективность, опыт всегда продиктован какой-то интенцией.).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  <w:lang w:eastAsia="ru-RU"/>
        </w:rPr>
      </w:pPr>
      <w:r w:rsidRPr="00D70639">
        <w:rPr>
          <w:rFonts w:ascii="Times New Roman" w:hAnsi="Times New Roman"/>
          <w:sz w:val="24"/>
          <w:szCs w:val="24"/>
          <w:lang w:eastAsia="ru-RU"/>
        </w:rPr>
        <w:t xml:space="preserve">Интенциальность вводит понятие «заботы». Бытие = единство «бытия-в-мире», «забегания вперед» и «бытия-при-внутримировом-сущем». </w:t>
      </w:r>
      <w:r w:rsidRPr="00D70639">
        <w:rPr>
          <w:rFonts w:ascii="Times New Roman" w:hAnsi="Times New Roman"/>
          <w:sz w:val="24"/>
          <w:szCs w:val="24"/>
          <w:lang w:val="en-US" w:eastAsia="ru-RU"/>
        </w:rPr>
        <w:t>Dasein</w:t>
      </w:r>
      <w:r w:rsidRPr="00D70639">
        <w:rPr>
          <w:rFonts w:ascii="Times New Roman" w:hAnsi="Times New Roman"/>
          <w:sz w:val="24"/>
          <w:szCs w:val="24"/>
          <w:lang w:eastAsia="ru-RU"/>
        </w:rPr>
        <w:t xml:space="preserve"> – введенное Х. понятие, позволяющее описывать конкретный опыт, а не метафизические абстрактные вопросы.  </w:t>
      </w:r>
      <w:r w:rsidRPr="00D70639">
        <w:rPr>
          <w:rFonts w:ascii="Times New Roman" w:hAnsi="Times New Roman"/>
          <w:sz w:val="24"/>
          <w:szCs w:val="24"/>
          <w:lang w:val="en-US" w:eastAsia="ru-RU"/>
        </w:rPr>
        <w:t>Dasein</w:t>
      </w:r>
      <w:r w:rsidRPr="00D70639">
        <w:rPr>
          <w:rFonts w:ascii="Times New Roman" w:hAnsi="Times New Roman"/>
          <w:sz w:val="24"/>
          <w:szCs w:val="24"/>
          <w:lang w:eastAsia="ru-RU"/>
        </w:rPr>
        <w:t xml:space="preserve"> (вот-бытие в русском переводе) = забота. Оно находит себя заброшенным в мир и находит в самом себе неотвратимость собственной смерти. Для </w:t>
      </w:r>
      <w:r w:rsidRPr="00D70639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70639">
        <w:rPr>
          <w:rFonts w:ascii="Times New Roman" w:hAnsi="Times New Roman"/>
          <w:sz w:val="24"/>
          <w:szCs w:val="24"/>
          <w:lang w:eastAsia="ru-RU"/>
        </w:rPr>
        <w:t xml:space="preserve"> принятие ответственности за собственную экзистенцию и возможность смерти – первая необходимость. Это обеспечит аутентичность и поможет избежать вульгарность и временность публичной жизни.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  <w:lang w:eastAsia="ru-RU"/>
        </w:rPr>
      </w:pPr>
      <w:r w:rsidRPr="00D70639">
        <w:rPr>
          <w:rFonts w:ascii="Times New Roman" w:hAnsi="Times New Roman"/>
          <w:sz w:val="24"/>
          <w:szCs w:val="24"/>
          <w:lang w:eastAsia="ru-RU"/>
        </w:rPr>
        <w:t xml:space="preserve">Время играет огромное значение – рассуждая о выведенном </w:t>
      </w:r>
      <w:r w:rsidRPr="00D70639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70639">
        <w:rPr>
          <w:rFonts w:ascii="Times New Roman" w:hAnsi="Times New Roman"/>
          <w:sz w:val="24"/>
          <w:szCs w:val="24"/>
          <w:lang w:eastAsia="ru-RU"/>
        </w:rPr>
        <w:t xml:space="preserve"> Х. говорит об уже существующем мире =&gt; мир временный и бытие временное, как у нормальных людей(философов).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  <w:lang w:eastAsia="ru-RU"/>
        </w:rPr>
      </w:pPr>
      <w:r w:rsidRPr="00D70639">
        <w:rPr>
          <w:rFonts w:ascii="Times New Roman" w:hAnsi="Times New Roman"/>
          <w:sz w:val="24"/>
          <w:szCs w:val="24"/>
          <w:lang w:eastAsia="ru-RU"/>
        </w:rPr>
        <w:t xml:space="preserve">Два наиболее известных труда о бытии: «Бытие и время» (большой труд) и «Письмо о гуманизме», но вообще вопрос о бытии есть во всех его работах. </w:t>
      </w:r>
    </w:p>
    <w:p w:rsidR="000F288A" w:rsidRPr="00451AEE" w:rsidRDefault="000F288A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b/>
          <w:sz w:val="24"/>
          <w:szCs w:val="24"/>
        </w:rPr>
        <w:t xml:space="preserve"> «Письмо»: </w:t>
      </w:r>
      <w:r w:rsidRPr="00D70639">
        <w:rPr>
          <w:rFonts w:ascii="Times New Roman" w:hAnsi="Times New Roman"/>
          <w:sz w:val="24"/>
          <w:szCs w:val="24"/>
        </w:rPr>
        <w:t>Как большинство современников, критикует традиционную философию. По его мнению, в ней со времен Платона никто должным образом не рассматривает вопрос о бытии. Это происходит во многом потому, что философия ложно понимает свои цели – она «гонима страхом потерять престиж и уваже</w:t>
      </w:r>
      <w:r w:rsidRPr="00D70639">
        <w:rPr>
          <w:rFonts w:ascii="Times New Roman" w:hAnsi="Times New Roman"/>
          <w:sz w:val="24"/>
          <w:szCs w:val="24"/>
        </w:rPr>
        <w:softHyphen/>
        <w:t xml:space="preserve">ние, если она не будет наукой». Х. считает, что логика не поможет изучить мысль человека, поэтому нужен иррационализм (см.Ницше и Шопенгауэр). </w:t>
      </w:r>
    </w:p>
    <w:p w:rsidR="000F288A" w:rsidRPr="00D70639" w:rsidRDefault="000F288A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i/>
          <w:sz w:val="24"/>
          <w:szCs w:val="24"/>
          <w:lang w:val="en-US"/>
        </w:rPr>
        <w:t>Wiki</w:t>
      </w:r>
      <w:r w:rsidRPr="00D70639">
        <w:rPr>
          <w:rFonts w:ascii="Times New Roman" w:hAnsi="Times New Roman"/>
          <w:i/>
          <w:sz w:val="24"/>
          <w:szCs w:val="24"/>
        </w:rPr>
        <w:t>: «</w:t>
      </w:r>
      <w:r w:rsidRPr="00D70639">
        <w:rPr>
          <w:rFonts w:ascii="Times New Roman" w:hAnsi="Times New Roman"/>
          <w:i/>
          <w:sz w:val="24"/>
          <w:szCs w:val="24"/>
          <w:lang w:eastAsia="ru-RU"/>
        </w:rPr>
        <w:t>Свой главный труд, «</w:t>
      </w:r>
      <w:hyperlink r:id="rId4" w:tooltip="Бытие и время" w:history="1">
        <w:r w:rsidRPr="00D70639">
          <w:rPr>
            <w:rFonts w:ascii="Times New Roman" w:hAnsi="Times New Roman"/>
            <w:i/>
            <w:color w:val="0000FF"/>
            <w:sz w:val="24"/>
            <w:szCs w:val="24"/>
            <w:u w:val="single"/>
            <w:lang w:eastAsia="ru-RU"/>
          </w:rPr>
          <w:t>Бытие и время</w:t>
        </w:r>
      </w:hyperlink>
      <w:r w:rsidRPr="00D70639">
        <w:rPr>
          <w:rFonts w:ascii="Times New Roman" w:hAnsi="Times New Roman"/>
          <w:i/>
          <w:sz w:val="24"/>
          <w:szCs w:val="24"/>
          <w:lang w:eastAsia="ru-RU"/>
        </w:rPr>
        <w:t xml:space="preserve">», Хайдеггер открывает ситуацией из диалога «Софист» </w:t>
      </w:r>
      <w:hyperlink r:id="rId5" w:tooltip="Платон" w:history="1">
        <w:r w:rsidRPr="00D70639">
          <w:rPr>
            <w:rFonts w:ascii="Times New Roman" w:hAnsi="Times New Roman"/>
            <w:i/>
            <w:color w:val="0000FF"/>
            <w:sz w:val="24"/>
            <w:szCs w:val="24"/>
            <w:u w:val="single"/>
            <w:lang w:eastAsia="ru-RU"/>
          </w:rPr>
          <w:t>Платона</w:t>
        </w:r>
      </w:hyperlink>
      <w:r w:rsidRPr="00D70639">
        <w:rPr>
          <w:rFonts w:ascii="Times New Roman" w:hAnsi="Times New Roman"/>
          <w:i/>
          <w:sz w:val="24"/>
          <w:szCs w:val="24"/>
          <w:lang w:eastAsia="ru-RU"/>
        </w:rPr>
        <w:t xml:space="preserve">, показывая, что </w:t>
      </w:r>
      <w:hyperlink r:id="rId6" w:tooltip="Западная философия" w:history="1">
        <w:r w:rsidRPr="00D70639">
          <w:rPr>
            <w:rFonts w:ascii="Times New Roman" w:hAnsi="Times New Roman"/>
            <w:i/>
            <w:color w:val="0000FF"/>
            <w:sz w:val="24"/>
            <w:szCs w:val="24"/>
            <w:u w:val="single"/>
            <w:lang w:eastAsia="ru-RU"/>
          </w:rPr>
          <w:t>Западная философия</w:t>
        </w:r>
      </w:hyperlink>
      <w:r w:rsidRPr="00D70639">
        <w:rPr>
          <w:rFonts w:ascii="Times New Roman" w:hAnsi="Times New Roman"/>
          <w:i/>
          <w:sz w:val="24"/>
          <w:szCs w:val="24"/>
          <w:lang w:eastAsia="ru-RU"/>
        </w:rPr>
        <w:t xml:space="preserve"> игнорировала понятие бытия, потому что считала его смысл самоочевидным.</w:t>
      </w:r>
      <w:r w:rsidRPr="00D70639">
        <w:rPr>
          <w:rFonts w:ascii="Times New Roman" w:hAnsi="Times New Roman"/>
          <w:i/>
          <w:sz w:val="24"/>
          <w:szCs w:val="24"/>
        </w:rPr>
        <w:t>»</w:t>
      </w:r>
      <w:r w:rsidRPr="00D70639">
        <w:rPr>
          <w:rFonts w:ascii="Times New Roman" w:hAnsi="Times New Roman"/>
          <w:sz w:val="24"/>
          <w:szCs w:val="24"/>
        </w:rPr>
        <w:t xml:space="preserve">Требует разобраться. </w:t>
      </w:r>
    </w:p>
    <w:p w:rsidR="000F288A" w:rsidRPr="00D70639" w:rsidRDefault="000F288A" w:rsidP="004660F9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sz w:val="24"/>
          <w:szCs w:val="24"/>
        </w:rPr>
        <w:t xml:space="preserve">«Чтобы человек снова оказаться вблизи бытия, он должен сперва научиться существовать на безымянном просторе» - б-во теорий познают человека через что-то (Маркс говорит о человеке общественном, христиане говорят о человеке через Бога). В «Письме» Х. анализирует историю начиная с античности, чтобы это доказать. </w:t>
      </w:r>
    </w:p>
    <w:p w:rsidR="000F288A" w:rsidRPr="00D70639" w:rsidRDefault="000F288A" w:rsidP="004660F9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sz w:val="24"/>
          <w:szCs w:val="24"/>
        </w:rPr>
        <w:t>Х. разводит понятия «быть» и «существовать» (- продвинутый уровень, не просто болтаться на земле как стол, но еще и думать и пр). Утверждает, что человек есть «вот» бытия (</w:t>
      </w:r>
      <w:r w:rsidRPr="00D70639">
        <w:rPr>
          <w:rFonts w:ascii="Times New Roman" w:hAnsi="Times New Roman"/>
          <w:sz w:val="24"/>
          <w:szCs w:val="24"/>
          <w:lang w:val="en-US"/>
        </w:rPr>
        <w:t>Dasein</w:t>
      </w:r>
      <w:r w:rsidRPr="00D70639">
        <w:rPr>
          <w:rFonts w:ascii="Times New Roman" w:hAnsi="Times New Roman"/>
          <w:sz w:val="24"/>
          <w:szCs w:val="24"/>
        </w:rPr>
        <w:t>), то есть его просвет. Разделяет экзистенцию как выступлению в Истину Бытия (то есть осмысленную) и метафизический термин экзистировать, который отвечает на вопрос «существует ли человек».</w:t>
      </w:r>
    </w:p>
    <w:p w:rsidR="000F288A" w:rsidRPr="00D70639" w:rsidRDefault="000F288A" w:rsidP="004660F9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sz w:val="24"/>
          <w:szCs w:val="24"/>
        </w:rPr>
        <w:t>Экзистирующий человек несет в себе «Бытие-вот» (</w:t>
      </w:r>
      <w:r w:rsidRPr="00D70639">
        <w:rPr>
          <w:rFonts w:ascii="Times New Roman" w:hAnsi="Times New Roman"/>
          <w:sz w:val="24"/>
          <w:szCs w:val="24"/>
          <w:lang w:val="en-US"/>
        </w:rPr>
        <w:t>Dasein</w:t>
      </w:r>
      <w:r w:rsidRPr="00D70639">
        <w:rPr>
          <w:rFonts w:ascii="Times New Roman" w:hAnsi="Times New Roman"/>
          <w:sz w:val="24"/>
          <w:szCs w:val="24"/>
        </w:rPr>
        <w:t xml:space="preserve">), которое является «брошенным», то есть имеет исторически-пространственный посыл. </w:t>
      </w:r>
    </w:p>
    <w:p w:rsidR="000F288A" w:rsidRPr="00D70639" w:rsidRDefault="000F288A" w:rsidP="004660F9">
      <w:pPr>
        <w:rPr>
          <w:rFonts w:ascii="Times New Roman" w:hAnsi="Times New Roman"/>
          <w:sz w:val="24"/>
          <w:szCs w:val="24"/>
        </w:rPr>
      </w:pPr>
      <w:r w:rsidRPr="00D70639">
        <w:rPr>
          <w:rFonts w:ascii="Times New Roman" w:hAnsi="Times New Roman"/>
          <w:sz w:val="24"/>
          <w:szCs w:val="24"/>
        </w:rPr>
        <w:t xml:space="preserve">Вводит также понятие «ничто», которое тесно связывает с собственно «Бытием-вот» и понятием ужаса, в котором приоткрывается ничто. Ничто, по его мнению, не несет на себе негативный (=деструктивный) оттенок. Там сложная философия, которую мы разбирали на семинаре – это одна из составляющих бытия, которую нельзя отрицать. </w:t>
      </w:r>
    </w:p>
    <w:p w:rsidR="000F288A" w:rsidRPr="00D70639" w:rsidRDefault="000F288A" w:rsidP="004660F9">
      <w:pPr>
        <w:rPr>
          <w:rFonts w:ascii="Times New Roman" w:hAnsi="Times New Roman"/>
          <w:sz w:val="24"/>
          <w:szCs w:val="24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Pr="00451AEE" w:rsidRDefault="000F288A" w:rsidP="004660F9">
      <w:pPr>
        <w:rPr>
          <w:rFonts w:ascii="Times New Roman CYR" w:hAnsi="Times New Roman CYR" w:cs="Times New Roman CYR"/>
          <w:b/>
        </w:rPr>
      </w:pPr>
      <w:r w:rsidRPr="00451AEE">
        <w:rPr>
          <w:rFonts w:ascii="Times New Roman CYR" w:hAnsi="Times New Roman CYR" w:cs="Times New Roman CYR"/>
          <w:b/>
        </w:rPr>
        <w:t xml:space="preserve">Цитаты из «Письма о гуманизме» : </w:t>
      </w:r>
    </w:p>
    <w:p w:rsidR="000F288A" w:rsidRDefault="000F288A" w:rsidP="00451AEE">
      <w:pPr>
        <w:pStyle w:val="NormalWeb"/>
        <w:jc w:val="both"/>
      </w:pPr>
      <w:r>
        <w:rPr>
          <w:rFonts w:ascii="Times New Roman CYR" w:hAnsi="Times New Roman CYR" w:cs="Times New Roman CYR"/>
        </w:rPr>
        <w:t>как и из чего определяется существо человека? Маркс требует познать и признать “человечного человека”,</w:t>
      </w:r>
      <w:r>
        <w:t xml:space="preserve"> </w:t>
      </w:r>
      <w:r>
        <w:rPr>
          <w:lang w:val="en-US"/>
        </w:rPr>
        <w:t>der</w:t>
      </w:r>
      <w:r w:rsidRPr="00BE46A0">
        <w:t xml:space="preserve"> </w:t>
      </w:r>
      <w:r>
        <w:rPr>
          <w:lang w:val="en-US"/>
        </w:rPr>
        <w:t>menschliche</w:t>
      </w:r>
      <w:r w:rsidRPr="00BE46A0">
        <w:t xml:space="preserve"> </w:t>
      </w:r>
      <w:r>
        <w:rPr>
          <w:lang w:val="en-US"/>
        </w:rPr>
        <w:t>Mensch</w:t>
      </w:r>
      <w:r>
        <w:t xml:space="preserve">. </w:t>
      </w:r>
      <w:r>
        <w:rPr>
          <w:rFonts w:ascii="Times New Roman CYR" w:hAnsi="Times New Roman CYR" w:cs="Times New Roman CYR"/>
        </w:rPr>
        <w:t>Он обнаруживает его в “обществе”. “Общественный” человек есть для него “естественный” человек. “Обществом” соответственно обес</w:t>
      </w:r>
      <w:r>
        <w:rPr>
          <w:rFonts w:ascii="Times New Roman CYR" w:hAnsi="Times New Roman CYR" w:cs="Times New Roman CYR"/>
        </w:rPr>
        <w:softHyphen/>
        <w:t>печивается “природа” человека, т. е. совокупность его “природных потребностей” (пища, одежда, воспроизведение, экономическое благо</w:t>
      </w:r>
      <w:r>
        <w:rPr>
          <w:rFonts w:ascii="Times New Roman CYR" w:hAnsi="Times New Roman CYR" w:cs="Times New Roman CYR"/>
        </w:rPr>
        <w:softHyphen/>
        <w:t>получие). Христианин усматривает человечность человека, его</w:t>
      </w:r>
      <w:r>
        <w:t xml:space="preserve"> </w:t>
      </w:r>
      <w:r>
        <w:rPr>
          <w:lang w:val="en-US"/>
        </w:rPr>
        <w:t>humanitas</w:t>
      </w:r>
      <w:r w:rsidRPr="00BE46A0">
        <w:t xml:space="preserve"> </w:t>
      </w:r>
      <w:r>
        <w:rPr>
          <w:rFonts w:ascii="Times New Roman CYR" w:hAnsi="Times New Roman CYR" w:cs="Times New Roman CYR"/>
        </w:rPr>
        <w:t>в свете его отношения к божеству,</w:t>
      </w:r>
      <w:r>
        <w:t xml:space="preserve"> </w:t>
      </w:r>
      <w:r>
        <w:rPr>
          <w:lang w:val="en-US"/>
        </w:rPr>
        <w:t>deltas</w:t>
      </w:r>
      <w:r>
        <w:t>.</w:t>
      </w:r>
      <w:r>
        <w:rPr>
          <w:rFonts w:ascii="Times New Roman CYR" w:hAnsi="Times New Roman CYR" w:cs="Times New Roman CYR"/>
        </w:rPr>
        <w:t xml:space="preserve"> В плане истории спасения он — человек как “дитя Божие”, слышащее и воспринимающее зов Божий во Христе. Человек — не от мира сего, поскольку “мир” в созерцательно-платоническом смысле остается лишь эпизодическим преддверием к потустороннему.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Метафизика не задается вопросом об истине самого бытия. Она поэтому никогда не спрашивает и о том, в каком смысле существо человека принадлежит истине бытия.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То, что есть человек, —</w:t>
      </w:r>
      <w:r>
        <w:t xml:space="preserve"> </w:t>
      </w:r>
      <w:r>
        <w:rPr>
          <w:rFonts w:ascii="Times New Roman CYR" w:hAnsi="Times New Roman CYR" w:cs="Times New Roman CYR"/>
        </w:rPr>
        <w:t>т. е., на традиционном языке метафизики, “сущность” человека,— покоится в его экзистенции. Так понятая эк</w:t>
      </w:r>
      <w:r>
        <w:rPr>
          <w:rFonts w:ascii="Times New Roman CYR" w:hAnsi="Times New Roman CYR" w:cs="Times New Roman CYR"/>
        </w:rPr>
        <w:softHyphen/>
        <w:t>зистенция, однако, не тождественна традиционному понятию</w:t>
      </w:r>
      <w:r>
        <w:t xml:space="preserve"> </w:t>
      </w:r>
      <w:r>
        <w:rPr>
          <w:lang w:val="en-US"/>
        </w:rPr>
        <w:t>existentia</w:t>
      </w:r>
      <w:r>
        <w:t xml:space="preserve">, </w:t>
      </w:r>
      <w:r>
        <w:rPr>
          <w:rFonts w:ascii="Times New Roman CYR" w:hAnsi="Times New Roman CYR" w:cs="Times New Roman CYR"/>
        </w:rPr>
        <w:t>означающему действительность в отличие от</w:t>
      </w:r>
      <w:r>
        <w:t xml:space="preserve"> </w:t>
      </w:r>
      <w:r>
        <w:rPr>
          <w:lang w:val="en-US"/>
        </w:rPr>
        <w:t>essentia</w:t>
      </w:r>
      <w:r>
        <w:rPr>
          <w:rFonts w:ascii="Times New Roman CYR" w:hAnsi="Times New Roman CYR" w:cs="Times New Roman CYR"/>
        </w:rPr>
        <w:t xml:space="preserve"> как возможности. В “Бытии и времени” (с. 42) стоит закурсивленная фраза: “'Сущность' бытия-вот заключается в его экзистенции”.</w:t>
      </w:r>
    </w:p>
    <w:p w:rsidR="000F288A" w:rsidRDefault="000F288A" w:rsidP="00451AEE">
      <w:r>
        <w:rPr>
          <w:rFonts w:ascii="Times New Roman CYR" w:hAnsi="Times New Roman CYR" w:cs="Times New Roman CYR"/>
        </w:rPr>
        <w:t>Во фразе сказано другое: человек существует таким образом, что он есть “вот” Бытия, т. е. его просвет. Это — и только это — “бытие” светлого “вот” отмечено осно</w:t>
      </w:r>
      <w:r>
        <w:rPr>
          <w:rFonts w:ascii="Times New Roman CYR" w:hAnsi="Times New Roman CYR" w:cs="Times New Roman CYR"/>
        </w:rPr>
        <w:softHyphen/>
        <w:t>вополагающей чертой эк-зистенции, т. е. экстатического выступления в истину бытия. Экстатическое существо человека покоится в эк-зистен</w:t>
      </w:r>
      <w:r>
        <w:rPr>
          <w:rFonts w:ascii="Times New Roman CYR" w:hAnsi="Times New Roman CYR" w:cs="Times New Roman CYR"/>
        </w:rPr>
        <w:softHyphen/>
        <w:t>ции, которая отлична от метафизически понятой</w:t>
      </w:r>
      <w:r>
        <w:t xml:space="preserve"> </w:t>
      </w:r>
      <w:r>
        <w:rPr>
          <w:lang w:val="en-US"/>
        </w:rPr>
        <w:t>existentia</w:t>
      </w:r>
      <w:r>
        <w:t>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Экзистенция, экстатически осмысленная, не совпадает ни содержате</w:t>
      </w:r>
      <w:r>
        <w:rPr>
          <w:rFonts w:ascii="Times New Roman CYR" w:hAnsi="Times New Roman CYR" w:cs="Times New Roman CYR"/>
        </w:rPr>
        <w:softHyphen/>
        <w:t>льно, ни по форм? с</w:t>
      </w:r>
      <w:r>
        <w:t xml:space="preserve"> </w:t>
      </w:r>
      <w:r>
        <w:rPr>
          <w:lang w:val="en-US"/>
        </w:rPr>
        <w:t>existentia</w:t>
      </w:r>
      <w:r>
        <w:t>.</w:t>
      </w:r>
      <w:r>
        <w:rPr>
          <w:rFonts w:ascii="Times New Roman CYR" w:hAnsi="Times New Roman CYR" w:cs="Times New Roman CYR"/>
        </w:rPr>
        <w:t xml:space="preserve"> Экзистенция означает содержательно выступание в истину Бытия.</w:t>
      </w:r>
      <w:r>
        <w:t xml:space="preserve"> </w:t>
      </w:r>
      <w:r>
        <w:rPr>
          <w:lang w:val="en-US"/>
        </w:rPr>
        <w:t>Existentia</w:t>
      </w:r>
      <w:r>
        <w:rPr>
          <w:rFonts w:ascii="Times New Roman CYR" w:hAnsi="Times New Roman CYR" w:cs="Times New Roman CYR"/>
        </w:rPr>
        <w:t xml:space="preserve"> (французское</w:t>
      </w:r>
      <w:r>
        <w:t xml:space="preserve"> </w:t>
      </w:r>
      <w:r>
        <w:rPr>
          <w:lang w:val="en-US"/>
        </w:rPr>
        <w:t>existence</w:t>
      </w:r>
      <w:r>
        <w:t>)</w:t>
      </w:r>
      <w:r>
        <w:rPr>
          <w:rFonts w:ascii="Times New Roman CYR" w:hAnsi="Times New Roman CYR" w:cs="Times New Roman CYR"/>
        </w:rPr>
        <w:t xml:space="preserve"> означает, напротив,</w:t>
      </w:r>
      <w:r>
        <w:t xml:space="preserve"> </w:t>
      </w:r>
      <w:r>
        <w:rPr>
          <w:lang w:val="en-US"/>
        </w:rPr>
        <w:t>actualitas</w:t>
      </w:r>
      <w:r>
        <w:t>,</w:t>
      </w:r>
      <w:r>
        <w:rPr>
          <w:rFonts w:ascii="Times New Roman CYR" w:hAnsi="Times New Roman CYR" w:cs="Times New Roman CYR"/>
        </w:rPr>
        <w:t xml:space="preserve"> действительность в отличие от чистой возможности как идеи. Эк-зистенция именует определяющее место человека в истории истины.</w:t>
      </w:r>
      <w:r>
        <w:t xml:space="preserve"> </w:t>
      </w:r>
      <w:r>
        <w:rPr>
          <w:lang w:val="en-US"/>
        </w:rPr>
        <w:t>Existentia</w:t>
      </w:r>
      <w:r>
        <w:rPr>
          <w:rFonts w:ascii="Times New Roman CYR" w:hAnsi="Times New Roman CYR" w:cs="Times New Roman CYR"/>
        </w:rPr>
        <w:t xml:space="preserve"> остается термином, означающим действительное существование того, чем нечто является по своей идее. Фраза “человек эк-зистирует” отвечает не на вопрос, существует ли человек в дейст</w:t>
      </w:r>
      <w:r>
        <w:rPr>
          <w:rFonts w:ascii="Times New Roman CYR" w:hAnsi="Times New Roman CYR" w:cs="Times New Roman CYR"/>
        </w:rPr>
        <w:softHyphen/>
        <w:t>вительности или нет, она отвечает на вопрос о “существе” человека.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Сартр, напротив, формулирует основной тезис экзистенциализма так: экзистенция предшествует “эссенции”, сущности.</w:t>
      </w:r>
      <w:r>
        <w:t xml:space="preserve"> </w:t>
      </w:r>
      <w:r>
        <w:rPr>
          <w:lang w:val="en-US"/>
        </w:rPr>
        <w:t>Existentia</w:t>
      </w:r>
      <w:r>
        <w:rPr>
          <w:rFonts w:ascii="Times New Roman CYR" w:hAnsi="Times New Roman CYR" w:cs="Times New Roman CYR"/>
        </w:rPr>
        <w:t xml:space="preserve"> и</w:t>
      </w:r>
      <w:r>
        <w:t xml:space="preserve"> </w:t>
      </w:r>
      <w:r>
        <w:rPr>
          <w:lang w:val="en-US"/>
        </w:rPr>
        <w:t>essentia</w:t>
      </w:r>
      <w:r w:rsidRPr="007C4CB9">
        <w:t xml:space="preserve"> </w:t>
      </w:r>
      <w:r>
        <w:rPr>
          <w:rFonts w:ascii="Times New Roman CYR" w:hAnsi="Times New Roman CYR" w:cs="Times New Roman CYR"/>
        </w:rPr>
        <w:t>берутся им при этом в смысле метафизики, со времен Платона утверж</w:t>
      </w:r>
      <w:r>
        <w:rPr>
          <w:rFonts w:ascii="Times New Roman CYR" w:hAnsi="Times New Roman CYR" w:cs="Times New Roman CYR"/>
        </w:rPr>
        <w:softHyphen/>
        <w:t>дающей:</w:t>
      </w:r>
      <w:r>
        <w:t xml:space="preserve"> </w:t>
      </w:r>
      <w:r>
        <w:rPr>
          <w:lang w:val="en-US"/>
        </w:rPr>
        <w:t>essentia</w:t>
      </w:r>
      <w:r>
        <w:rPr>
          <w:rFonts w:ascii="Times New Roman CYR" w:hAnsi="Times New Roman CYR" w:cs="Times New Roman CYR"/>
        </w:rPr>
        <w:t xml:space="preserve"> идет впереди</w:t>
      </w:r>
      <w:r>
        <w:t xml:space="preserve"> </w:t>
      </w:r>
      <w:r>
        <w:rPr>
          <w:lang w:val="en-US"/>
        </w:rPr>
        <w:t>existentia</w:t>
      </w:r>
      <w:r>
        <w:t xml:space="preserve">. </w:t>
      </w:r>
      <w:r>
        <w:rPr>
          <w:rFonts w:ascii="Times New Roman CYR" w:hAnsi="Times New Roman CYR" w:cs="Times New Roman CYR"/>
        </w:rPr>
        <w:t>Сартр перевертывает это поло</w:t>
      </w:r>
      <w:r>
        <w:rPr>
          <w:rFonts w:ascii="Times New Roman CYR" w:hAnsi="Times New Roman CYR" w:cs="Times New Roman CYR"/>
        </w:rPr>
        <w:softHyphen/>
        <w:t>жение. Но перевернутый метафизические тезис остается метафизическим тезисом.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Человек, скорее, самым бытием сброшен” в истину бытия, чтобы, эк-зистируя таким образом, беречь истину бытия, чтобы в свете бытия сущее явилось как сущее, каково оно есть.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 при определении человечности человека как эк-зистенцин сущест</w:t>
      </w:r>
      <w:r>
        <w:rPr>
          <w:rFonts w:ascii="Times New Roman CYR" w:hAnsi="Times New Roman CYR" w:cs="Times New Roman CYR"/>
        </w:rPr>
        <w:softHyphen/>
        <w:t>венным оказывается не человек, а бытие как экстатическое измерение эк-зистенции. Измерение это, однако, не есть некое пространство. Скорее наоборот, все пространственное и всякое время-пространство существу</w:t>
      </w:r>
      <w:r>
        <w:rPr>
          <w:rFonts w:ascii="Times New Roman CYR" w:hAnsi="Times New Roman CYR" w:cs="Times New Roman CYR"/>
        </w:rPr>
        <w:softHyphen/>
        <w:t>ют в том измерении, в качестве которого “есть” само бытие.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“имеется” употреблено для того, чтобы на первых порах избежать оборота “бытие есть”; ведь обычно “есть” говорится о том, что существует. Такое мы называем сущим. А бытие “есть” как раз не “сущее”.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Сверх того, “проект”, набросок смысла, в своей сути “брошен” человеку. “Бросающее” в “проекте”, выбрасывании смысла — не чело</w:t>
      </w:r>
      <w:r>
        <w:rPr>
          <w:rFonts w:ascii="Times New Roman CYR" w:hAnsi="Times New Roman CYR" w:cs="Times New Roman CYR"/>
        </w:rPr>
        <w:softHyphen/>
        <w:t>век, а само Бытие, посылающее человека в эк-зистенцию бытия-вот как в существо человека. Событие этого вызывающего посылания — про</w:t>
      </w:r>
      <w:r>
        <w:rPr>
          <w:rFonts w:ascii="Times New Roman CYR" w:hAnsi="Times New Roman CYR" w:cs="Times New Roman CYR"/>
        </w:rPr>
        <w:softHyphen/>
        <w:t xml:space="preserve">свет бытия, в качестве которого оно </w:t>
      </w:r>
      <w:r>
        <w:rPr>
          <w:rFonts w:ascii="Times New Roman CYR" w:hAnsi="Times New Roman CYR" w:cs="Times New Roman CYR"/>
          <w:i/>
          <w:iCs/>
        </w:rPr>
        <w:t xml:space="preserve">есть </w:t>
      </w:r>
      <w:bookmarkStart w:id="0" w:name="_ednref18"/>
      <w:r>
        <w:fldChar w:fldCharType="begin"/>
      </w:r>
      <w:r>
        <w:instrText xml:space="preserve"> HYPERLINK "http://www.philosophy.ru/library/heideg/humanism.html" \l "_edn18" \o "" </w:instrText>
      </w:r>
      <w:r>
        <w:fldChar w:fldCharType="separate"/>
      </w:r>
      <w:r>
        <w:rPr>
          <w:rStyle w:val="Hyperlink"/>
          <w:i/>
          <w:iCs/>
        </w:rPr>
        <w:t>[18]</w:t>
      </w:r>
      <w:r>
        <w:fldChar w:fldCharType="end"/>
      </w:r>
      <w:bookmarkEnd w:id="0"/>
      <w:r>
        <w:rPr>
          <w:rFonts w:ascii="Times New Roman CYR" w:hAnsi="Times New Roman CYR" w:cs="Times New Roman CYR"/>
        </w:rPr>
        <w:t>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Бездомность – судьба мира. 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Что тут происходит? Люди слышат разговоры о “гуманизме”, о “ло</w:t>
      </w:r>
      <w:r>
        <w:rPr>
          <w:rFonts w:ascii="Times New Roman CYR" w:hAnsi="Times New Roman CYR" w:cs="Times New Roman CYR"/>
        </w:rPr>
        <w:softHyphen/>
        <w:t>гике”, о “ценностях”, о “мире”, о “Боге”. Люди слышат разговоры о какой-то противоположности этому. Люди знают и воспринимают все названное как позитив. А все то, что неким — при восприятии понас</w:t>
      </w:r>
      <w:r>
        <w:rPr>
          <w:rFonts w:ascii="Times New Roman CYR" w:hAnsi="Times New Roman CYR" w:cs="Times New Roman CYR"/>
        </w:rPr>
        <w:softHyphen/>
        <w:t>лышке не очень точно осмысленным — образом выступает против всего названного, люди сразу принимают за его отрицание, отрицание же — за “негативизм” в смысле деструктивности. Говорится же ведь где-то в “Бытии и времени” определенным образом о “феноменологической деструкции”.</w:t>
      </w:r>
      <w:r>
        <w:rPr>
          <w:rFonts w:ascii="Times New Roman CYR" w:hAnsi="Times New Roman CYR" w:cs="Times New Roman CYR"/>
        </w:rPr>
        <w:br/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Ни-что коренится в самом бытии и никоим образом не в бытии человека, если последнее мыслится как субъективность, опирающаяся на </w:t>
      </w:r>
      <w:r>
        <w:rPr>
          <w:lang w:val="en-US"/>
        </w:rPr>
        <w:t>ego</w:t>
      </w:r>
      <w:r w:rsidRPr="007C4CB9">
        <w:t xml:space="preserve"> </w:t>
      </w:r>
      <w:r>
        <w:rPr>
          <w:lang w:val="en-US"/>
        </w:rPr>
        <w:t>cogito</w:t>
      </w:r>
      <w:r>
        <w:t>.</w:t>
      </w:r>
      <w:r>
        <w:rPr>
          <w:rFonts w:ascii="Times New Roman CYR" w:hAnsi="Times New Roman CYR" w:cs="Times New Roman CYR"/>
        </w:rPr>
        <w:t xml:space="preserve"> Бытие-вот</w:t>
      </w:r>
      <w:r>
        <w:t xml:space="preserve"> (</w:t>
      </w:r>
      <w:r>
        <w:rPr>
          <w:lang w:val="en-US"/>
        </w:rPr>
        <w:t>Dasein</w:t>
      </w:r>
      <w:r>
        <w:t>)</w:t>
      </w:r>
      <w:r>
        <w:rPr>
          <w:rFonts w:ascii="Times New Roman CYR" w:hAnsi="Times New Roman CYR" w:cs="Times New Roman CYR"/>
        </w:rPr>
        <w:t xml:space="preserve"> нетствует никак не потому, что человек как субъект производит отрицание в смысле отвержения; нет, человечес</w:t>
      </w:r>
      <w:r>
        <w:rPr>
          <w:rFonts w:ascii="Times New Roman CYR" w:hAnsi="Times New Roman CYR" w:cs="Times New Roman CYR"/>
        </w:rPr>
        <w:softHyphen/>
        <w:t>кое бытие-вот отказывает, поскольку как существо, в которое человек эк-зистирует, само принадлежит к существу бытия. Бытие есть Ни-что — как бытие.</w:t>
      </w:r>
    </w:p>
    <w:p w:rsidR="000F288A" w:rsidRDefault="000F288A" w:rsidP="00451AEE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Язык есть язык бытия. </w:t>
      </w:r>
    </w:p>
    <w:p w:rsidR="000F288A" w:rsidRPr="007D3C48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 w:rsidP="004660F9">
      <w:pPr>
        <w:rPr>
          <w:rFonts w:ascii="Times New Roman CYR" w:hAnsi="Times New Roman CYR" w:cs="Times New Roman CYR"/>
        </w:rPr>
      </w:pPr>
    </w:p>
    <w:p w:rsidR="000F288A" w:rsidRDefault="000F288A">
      <w:pPr>
        <w:rPr>
          <w:rFonts w:ascii="Times New Roman CYR" w:hAnsi="Times New Roman CYR" w:cs="Times New Roman CYR"/>
        </w:rPr>
      </w:pPr>
    </w:p>
    <w:p w:rsidR="000F288A" w:rsidRDefault="000F288A">
      <w:pPr>
        <w:rPr>
          <w:rFonts w:ascii="Times New Roman CYR" w:hAnsi="Times New Roman CYR" w:cs="Times New Roman CYR"/>
        </w:rPr>
      </w:pPr>
    </w:p>
    <w:p w:rsidR="000F288A" w:rsidRDefault="000F288A"/>
    <w:p w:rsidR="000F288A" w:rsidRDefault="000F288A"/>
    <w:p w:rsidR="000F288A" w:rsidRPr="00855B47" w:rsidRDefault="000F288A"/>
    <w:p w:rsidR="000F288A" w:rsidRPr="00472292" w:rsidRDefault="000F288A"/>
    <w:sectPr w:rsidR="000F288A" w:rsidRPr="00472292" w:rsidSect="00585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292"/>
    <w:rsid w:val="000F288A"/>
    <w:rsid w:val="002165F2"/>
    <w:rsid w:val="003F23DF"/>
    <w:rsid w:val="00451AEE"/>
    <w:rsid w:val="004660F9"/>
    <w:rsid w:val="00472292"/>
    <w:rsid w:val="005850AE"/>
    <w:rsid w:val="00796C67"/>
    <w:rsid w:val="007C4CB9"/>
    <w:rsid w:val="007D3C48"/>
    <w:rsid w:val="00855B47"/>
    <w:rsid w:val="00895080"/>
    <w:rsid w:val="008D542A"/>
    <w:rsid w:val="00A270AC"/>
    <w:rsid w:val="00AC60C6"/>
    <w:rsid w:val="00BE46A0"/>
    <w:rsid w:val="00D70639"/>
    <w:rsid w:val="00DC10D7"/>
    <w:rsid w:val="00F4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0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51A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51AE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7%D0%B0%D0%BF%D0%B0%D0%B4%D0%BD%D0%B0%D1%8F_%D1%84%D0%B8%D0%BB%D0%BE%D1%81%D0%BE%D1%84%D0%B8%D1%8F" TargetMode="External"/><Relationship Id="rId5" Type="http://schemas.openxmlformats.org/officeDocument/2006/relationships/hyperlink" Target="http://ru.wikipedia.org/wiki/%D0%9F%D0%BB%D0%B0%D1%82%D0%BE%D0%BD" TargetMode="External"/><Relationship Id="rId4" Type="http://schemas.openxmlformats.org/officeDocument/2006/relationships/hyperlink" Target="http://ru.wikipedia.org/wiki/%D0%91%D1%8B%D1%82%D0%B8%D0%B5_%D0%B8_%D0%B2%D1%80%D0%B5%D0%BC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4</Pages>
  <Words>1352</Words>
  <Characters>7709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Anna V. Lelyuk</cp:lastModifiedBy>
  <cp:revision>7</cp:revision>
  <dcterms:created xsi:type="dcterms:W3CDTF">2011-01-08T13:39:00Z</dcterms:created>
  <dcterms:modified xsi:type="dcterms:W3CDTF">2011-01-08T18:14:00Z</dcterms:modified>
</cp:coreProperties>
</file>